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22tqvwi6cni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Доставка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Доставка по Україні здійснюється лише перевізником </w:t>
      </w:r>
      <w:r w:rsidDel="00000000" w:rsidR="00000000" w:rsidRPr="00000000">
        <w:rPr>
          <w:b w:val="1"/>
          <w:bCs w:val="1"/>
          <w:rtl w:val="0"/>
        </w:rPr>
        <w:t xml:space="preserve">Нова пошта</w:t>
      </w:r>
      <w:r w:rsidDel="00000000" w:rsidR="00000000" w:rsidRPr="00000000">
        <w:rPr>
          <w:rtl w:val="0"/>
        </w:rPr>
        <w:t xml:space="preserve"> у відділення.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Відправлення замовлення здійснюється протягом </w:t>
      </w:r>
      <w:r w:rsidDel="00000000" w:rsidR="00000000" w:rsidRPr="00000000">
        <w:rPr>
          <w:b w:val="1"/>
          <w:bCs w:val="1"/>
          <w:rtl w:val="0"/>
        </w:rPr>
        <w:t xml:space="preserve">2–5 робочих днів</w:t>
      </w:r>
      <w:r w:rsidDel="00000000" w:rsidR="00000000" w:rsidRPr="00000000">
        <w:rPr>
          <w:rtl w:val="0"/>
        </w:rPr>
        <w:t xml:space="preserve"> після підтвердження замовлення та оплати.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Вартість доставки оплачується </w:t>
      </w:r>
      <w:r w:rsidDel="00000000" w:rsidR="00000000" w:rsidRPr="00000000">
        <w:rPr>
          <w:b w:val="1"/>
          <w:bCs w:val="1"/>
          <w:rtl w:val="0"/>
        </w:rPr>
        <w:t xml:space="preserve">отримувачем</w:t>
      </w:r>
      <w:r w:rsidDel="00000000" w:rsidR="00000000" w:rsidRPr="00000000">
        <w:rPr>
          <w:rtl w:val="0"/>
        </w:rPr>
        <w:t xml:space="preserve"> згідно з чинними тарифами перевізника.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Посилка безкоштовно зберігається у відділенні </w:t>
      </w:r>
      <w:r w:rsidDel="00000000" w:rsidR="00000000" w:rsidRPr="00000000">
        <w:rPr>
          <w:b w:val="1"/>
          <w:bCs w:val="1"/>
          <w:rtl w:val="0"/>
        </w:rPr>
        <w:t xml:space="preserve">5 календарних днів</w:t>
      </w:r>
      <w:r w:rsidDel="00000000" w:rsidR="00000000" w:rsidRPr="00000000">
        <w:rPr>
          <w:rtl w:val="0"/>
        </w:rPr>
        <w:t xml:space="preserve">, після чого автоматично повертається відправнику.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3zlmmtbxxz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Оплата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Оплата здійснюється на рахунок ФОП одним із таких способів: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100% передоплата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післяплата (накладений платіж)</w:t>
      </w:r>
      <w:r w:rsidDel="00000000" w:rsidR="00000000" w:rsidRPr="00000000">
        <w:rPr>
          <w:rtl w:val="0"/>
        </w:rPr>
        <w:t xml:space="preserve"> — за умови внесення </w:t>
      </w:r>
      <w:r w:rsidDel="00000000" w:rsidR="00000000" w:rsidRPr="00000000">
        <w:rPr>
          <w:b w:val="1"/>
          <w:bCs w:val="1"/>
          <w:rtl w:val="0"/>
        </w:rPr>
        <w:t xml:space="preserve">передоплати у розмірі 50% вартості замовлення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При оформленні замовлення післяплатою </w:t>
      </w:r>
      <w:r w:rsidDel="00000000" w:rsidR="00000000" w:rsidRPr="00000000">
        <w:rPr>
          <w:b w:val="1"/>
          <w:bCs w:val="1"/>
          <w:rtl w:val="0"/>
        </w:rPr>
        <w:t xml:space="preserve">Нова пошта</w:t>
      </w:r>
      <w:r w:rsidDel="00000000" w:rsidR="00000000" w:rsidRPr="00000000">
        <w:rPr>
          <w:rtl w:val="0"/>
        </w:rPr>
        <w:t xml:space="preserve"> додатково стягує комісію за послугу зворотного переказу коштів у розмірі </w:t>
      </w:r>
      <w:r w:rsidDel="00000000" w:rsidR="00000000" w:rsidRPr="00000000">
        <w:rPr>
          <w:b w:val="1"/>
          <w:bCs w:val="1"/>
          <w:rtl w:val="0"/>
        </w:rPr>
        <w:t xml:space="preserve">20 грн + 2% від суми післяплати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Якщо покупець не забирає замовлення у відділенні, посилка повертається продавцю.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такому випадку сума передоплати повертається </w:t>
      </w:r>
      <w:r w:rsidDel="00000000" w:rsidR="00000000" w:rsidRPr="00000000">
        <w:rPr>
          <w:b w:val="1"/>
          <w:bCs w:val="1"/>
          <w:rtl w:val="0"/>
        </w:rPr>
        <w:t xml:space="preserve">за вирахуванням фактичних витрат на доставку в обидві сторони</w:t>
      </w:r>
      <w:r w:rsidDel="00000000" w:rsidR="00000000" w:rsidRPr="00000000">
        <w:rPr>
          <w:rtl w:val="0"/>
        </w:rPr>
        <w:t xml:space="preserve"> (доставка до покупця та повернення відправлення продавцю).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